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11A5" w14:textId="77777777" w:rsidR="00A0255F" w:rsidRPr="00D0699A" w:rsidRDefault="00A0255F" w:rsidP="00A0255F">
      <w:pPr>
        <w:ind w:firstLine="708"/>
        <w:jc w:val="center"/>
        <w:rPr>
          <w:sz w:val="28"/>
          <w:szCs w:val="28"/>
          <w:lang w:val="kk-KZ"/>
        </w:rPr>
      </w:pPr>
    </w:p>
    <w:p w14:paraId="7FBCD78E" w14:textId="77777777" w:rsidR="00A0255F" w:rsidRPr="00D0699A" w:rsidRDefault="00A0255F" w:rsidP="00A0255F">
      <w:pPr>
        <w:ind w:firstLine="708"/>
        <w:jc w:val="center"/>
        <w:rPr>
          <w:sz w:val="28"/>
          <w:szCs w:val="28"/>
          <w:lang w:val="kk-KZ"/>
        </w:rPr>
      </w:pPr>
    </w:p>
    <w:p w14:paraId="0AA66304" w14:textId="77777777"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14:paraId="2C3150D1" w14:textId="77777777" w:rsidR="00A0255F" w:rsidRPr="00D0699A" w:rsidRDefault="00A0255F" w:rsidP="00A0255F">
      <w:pPr>
        <w:ind w:firstLine="708"/>
        <w:jc w:val="center"/>
        <w:rPr>
          <w:b/>
          <w:sz w:val="28"/>
          <w:szCs w:val="28"/>
          <w:lang w:val="kk-KZ"/>
        </w:rPr>
      </w:pPr>
    </w:p>
    <w:p w14:paraId="34EDB830" w14:textId="77777777" w:rsidR="00A0255F" w:rsidRPr="00D0699A" w:rsidRDefault="00A0255F" w:rsidP="00A0255F">
      <w:pPr>
        <w:ind w:firstLine="708"/>
        <w:jc w:val="both"/>
        <w:rPr>
          <w:sz w:val="28"/>
          <w:szCs w:val="28"/>
          <w:lang w:val="kk-KZ"/>
        </w:rPr>
      </w:pPr>
    </w:p>
    <w:p w14:paraId="1EBFD591" w14:textId="77777777"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14:paraId="4070EFA2" w14:textId="2D816F34"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w:t>
      </w:r>
      <w:r w:rsidR="00B85E21">
        <w:rPr>
          <w:sz w:val="28"/>
          <w:szCs w:val="28"/>
          <w:lang w:val="kk-KZ"/>
        </w:rPr>
        <w:t>С</w:t>
      </w:r>
      <w:r w:rsidRPr="00D0699A">
        <w:rPr>
          <w:sz w:val="28"/>
          <w:szCs w:val="28"/>
          <w:lang w:val="kk-KZ"/>
        </w:rPr>
        <w:t>ОӨЖ) оқытушының қатысуымен белгіленген уақытта және оқытушының қатысуынсыз (</w:t>
      </w:r>
      <w:r w:rsidR="00B85E21">
        <w:rPr>
          <w:sz w:val="28"/>
          <w:szCs w:val="28"/>
          <w:lang w:val="kk-KZ"/>
        </w:rPr>
        <w:t>С</w:t>
      </w:r>
      <w:r w:rsidRPr="00D0699A">
        <w:rPr>
          <w:sz w:val="28"/>
          <w:szCs w:val="28"/>
          <w:lang w:val="kk-KZ"/>
        </w:rPr>
        <w:t>ӨЖ)</w:t>
      </w:r>
      <w:r w:rsidRPr="00D0699A">
        <w:rPr>
          <w:rStyle w:val="apple-converted-space"/>
          <w:rFonts w:eastAsiaTheme="majorEastAsia"/>
          <w:sz w:val="28"/>
          <w:szCs w:val="28"/>
          <w:lang w:val="kk-KZ"/>
        </w:rPr>
        <w:t> </w:t>
      </w:r>
      <w:r w:rsidRPr="00D0699A">
        <w:rPr>
          <w:sz w:val="28"/>
          <w:szCs w:val="28"/>
          <w:lang w:val="kk-KZ"/>
        </w:rPr>
        <w:t xml:space="preserve"> да берілген тапсырмаларға сәйкес орындалады. </w:t>
      </w:r>
      <w:r w:rsidR="00B85E21">
        <w:rPr>
          <w:sz w:val="28"/>
          <w:szCs w:val="28"/>
          <w:lang w:val="kk-KZ"/>
        </w:rPr>
        <w:t>С</w:t>
      </w:r>
      <w:bookmarkStart w:id="0" w:name="_GoBack"/>
      <w:bookmarkEnd w:id="0"/>
      <w:r w:rsidRPr="00D0699A">
        <w:rPr>
          <w:sz w:val="28"/>
          <w:szCs w:val="28"/>
          <w:lang w:val="kk-KZ"/>
        </w:rPr>
        <w:t>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14:paraId="47A5F4C7" w14:textId="77777777"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14:paraId="44AC4D0F"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14:paraId="21151F54"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14:paraId="425F9C0D"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14:paraId="68F283F3"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14:paraId="3ABCEA54"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14:paraId="7C766550"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14:paraId="6519B53B"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14:paraId="264A8C59" w14:textId="77777777"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w:t>
      </w:r>
      <w:r w:rsidRPr="00D0699A">
        <w:rPr>
          <w:sz w:val="28"/>
          <w:szCs w:val="28"/>
          <w:lang w:val="kk-KZ"/>
        </w:rPr>
        <w:lastRenderedPageBreak/>
        <w:t xml:space="preserve">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14:paraId="14F70C19"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14:paraId="6497E5C9"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14:paraId="32572D88" w14:textId="77777777"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14:paraId="557A8841" w14:textId="77777777"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14:paraId="58CA1B40" w14:textId="77777777"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14:paraId="5C8446D5"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14:paraId="599E3863" w14:textId="77777777"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14:paraId="25E61418" w14:textId="77777777"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14:paraId="069DA64D" w14:textId="77777777"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14:paraId="690199AF" w14:textId="77777777"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14:paraId="7D71B3E0" w14:textId="77777777"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w:t>
      </w:r>
      <w:r w:rsidRPr="00D0699A">
        <w:rPr>
          <w:sz w:val="28"/>
          <w:szCs w:val="28"/>
          <w:lang w:val="kk-KZ"/>
        </w:rPr>
        <w:lastRenderedPageBreak/>
        <w:t>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14:paraId="0E0E8865"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14:paraId="5E935372" w14:textId="77777777"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14:paraId="54F52490"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14:paraId="5B889495"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14:paraId="21B90407"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14:paraId="51DC4999"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14:paraId="0B00503F" w14:textId="77777777"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26133650"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4A176218"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14:paraId="7E1B140C" w14:textId="77777777"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14:paraId="6FDD0EB0" w14:textId="77777777"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14:paraId="0E89595F" w14:textId="77777777" w:rsidR="00A0255F" w:rsidRPr="00D0699A" w:rsidRDefault="00A0255F" w:rsidP="00A0255F">
      <w:pPr>
        <w:ind w:firstLine="708"/>
        <w:jc w:val="both"/>
        <w:rPr>
          <w:bCs/>
          <w:sz w:val="28"/>
          <w:szCs w:val="28"/>
          <w:lang w:val="kk-KZ"/>
        </w:rPr>
      </w:pPr>
      <w:r w:rsidRPr="00D0699A">
        <w:rPr>
          <w:bCs/>
          <w:sz w:val="28"/>
          <w:szCs w:val="28"/>
          <w:lang w:val="kk-KZ"/>
        </w:rPr>
        <w:lastRenderedPageBreak/>
        <w:t>Эссе жазу кезеңдері: Проблеманы анықтау -ойлану–жоспарлау –жазу–тексеру</w:t>
      </w:r>
    </w:p>
    <w:p w14:paraId="4636467C"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Дәріс тақырыбын ашу мақсатында анықталған сұрақтардың әрқайсысы бір тақырып ретінде қарастырылады. </w:t>
      </w:r>
    </w:p>
    <w:p w14:paraId="2B3AECFF"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14:paraId="0EA2C656"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14:paraId="159F809A"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14:paraId="23153FA1"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14:paraId="0136D95C" w14:textId="77777777"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303D580B"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3C676BA0" w14:textId="77777777"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14:paraId="66989EFE" w14:textId="77777777"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14:paraId="081871E9" w14:textId="77777777" w:rsidR="00A0255F" w:rsidRPr="00D0699A" w:rsidRDefault="00A0255F" w:rsidP="00A0255F">
      <w:pPr>
        <w:ind w:firstLine="283"/>
        <w:jc w:val="both"/>
        <w:rPr>
          <w:b/>
          <w:sz w:val="28"/>
          <w:szCs w:val="28"/>
        </w:rPr>
      </w:pPr>
      <w:r w:rsidRPr="00D0699A">
        <w:rPr>
          <w:b/>
          <w:sz w:val="28"/>
          <w:szCs w:val="28"/>
          <w:lang w:val="kk-KZ"/>
        </w:rPr>
        <w:t>Эссе құрылымы</w:t>
      </w:r>
    </w:p>
    <w:p w14:paraId="2CD69FE2" w14:textId="77777777" w:rsidR="00A0255F" w:rsidRPr="00D0699A" w:rsidRDefault="00A0255F" w:rsidP="00A0255F">
      <w:pPr>
        <w:numPr>
          <w:ilvl w:val="0"/>
          <w:numId w:val="4"/>
        </w:numPr>
        <w:jc w:val="both"/>
        <w:rPr>
          <w:sz w:val="28"/>
          <w:szCs w:val="28"/>
        </w:rPr>
      </w:pPr>
      <w:r w:rsidRPr="00D0699A">
        <w:rPr>
          <w:sz w:val="28"/>
          <w:szCs w:val="28"/>
          <w:lang w:val="kk-KZ"/>
        </w:rPr>
        <w:t>Титул беті.</w:t>
      </w:r>
    </w:p>
    <w:p w14:paraId="40C06955" w14:textId="77777777"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lastRenderedPageBreak/>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сипатталатын негізгі ойды білдіреді. Жаңа азат жолдан басталады. Әдетте қысқа, нақты болады. </w:t>
      </w:r>
    </w:p>
    <w:p w14:paraId="3095BF9E" w14:textId="77777777"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14:paraId="7BE4CCCA" w14:textId="77777777"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14:paraId="13914AA9" w14:textId="77777777"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14:paraId="47E9F0D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14:paraId="74C836F9"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14:paraId="3FF1DF6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14:paraId="3D133586"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14:paraId="24F932BE"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14:paraId="071C6D6E"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14:paraId="689ED699"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14:paraId="309B89EB" w14:textId="77777777"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14:paraId="5A06CA25"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14:paraId="5185DC1C"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14:paraId="175A02E1"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14:paraId="732D2A02" w14:textId="77777777"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14:paraId="26B17861"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14:paraId="0163D937"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lastRenderedPageBreak/>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14:paraId="6E90BA64"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14:paraId="414B7D00"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 xml:space="preserve">Ғылыми негізделген полемикаға түсе алады. </w:t>
      </w:r>
    </w:p>
    <w:p w14:paraId="080732F5" w14:textId="77777777"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14:paraId="173A9F32" w14:textId="77777777"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14:paraId="3EFA11DD" w14:textId="77777777"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Л.А. Дробозина</w:t>
      </w:r>
      <w:r w:rsidRPr="00D0699A">
        <w:rPr>
          <w:sz w:val="28"/>
          <w:szCs w:val="28"/>
          <w:shd w:val="clear" w:color="auto" w:fill="FFFFFF"/>
          <w:lang w:val="kk-KZ"/>
        </w:rPr>
        <w:t xml:space="preserve">. </w:t>
      </w:r>
      <w:r w:rsidRPr="00D0699A">
        <w:rPr>
          <w:sz w:val="28"/>
          <w:szCs w:val="28"/>
          <w:shd w:val="clear" w:color="auto" w:fill="FFFFFF"/>
        </w:rPr>
        <w:t>Общая теория финансов: Учебник / Ю.Н. Константинова, Л.П. Оукена и др.; Под ред. Л.А. Дробозиной. - М.: Банки и биржи. ЮНИТИ, 2002 г.</w:t>
      </w:r>
    </w:p>
    <w:p w14:paraId="1A8C16D1" w14:textId="77777777"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r w:rsidRPr="00D0699A">
        <w:rPr>
          <w:iCs/>
          <w:sz w:val="28"/>
          <w:szCs w:val="28"/>
          <w:shd w:val="clear" w:color="auto" w:fill="FFFFFF"/>
        </w:rPr>
        <w:t>Шаринова Г. А. Финансовый механизм в системе управления финансами [Текст] / Г. А. Шаринова, М. П. Емельяненко // Молодой ученый. — 2013. — №10. — С. 410-411.</w:t>
      </w:r>
    </w:p>
    <w:p w14:paraId="0B540700"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w:t>
      </w:r>
      <w:r w:rsidRPr="00D0699A">
        <w:rPr>
          <w:bCs/>
          <w:sz w:val="28"/>
          <w:szCs w:val="28"/>
          <w:lang w:val="kk-KZ"/>
        </w:rPr>
        <w:lastRenderedPageBreak/>
        <w:t xml:space="preserve">басталады. Жалпы реферат материалдарын қысқа әрі түсінікті етіп мазмұндау қажет. </w:t>
      </w:r>
    </w:p>
    <w:p w14:paraId="319D51E2"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14:paraId="7B5B1E7E" w14:textId="77777777"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14:paraId="71ADCE58" w14:textId="77777777"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14:paraId="33D1E880"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14:paraId="16D14AF2"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14:paraId="7634F496"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14:paraId="6898140D"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14:paraId="2D4636C7"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14:paraId="79B03406"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14:paraId="77C8D22C"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14:paraId="6E33D5E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14:paraId="55A1B26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14:paraId="37459E70"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14:paraId="04DC0F0D"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14:paraId="093A0978"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14:paraId="1289E65C" w14:textId="77777777"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14:paraId="4F571FE0" w14:textId="77777777" w:rsidR="00A0255F" w:rsidRPr="00D0699A" w:rsidRDefault="00A0255F" w:rsidP="00A0255F">
      <w:pPr>
        <w:ind w:firstLine="709"/>
        <w:jc w:val="both"/>
        <w:rPr>
          <w:sz w:val="28"/>
          <w:szCs w:val="28"/>
          <w:lang w:val="kk-KZ"/>
        </w:rPr>
      </w:pPr>
      <w:r w:rsidRPr="00D0699A">
        <w:rPr>
          <w:sz w:val="28"/>
          <w:szCs w:val="28"/>
          <w:lang w:val="kk-KZ"/>
        </w:rPr>
        <w:lastRenderedPageBreak/>
        <w:t>Кейс–таңдау жасау мен шешім қабылдау дағдыларын қалыптастыратын тиімді әдіс. Кейстің мақсаты студенттерді келесідей әрекеттерге жұмылдыру:</w:t>
      </w:r>
    </w:p>
    <w:p w14:paraId="5C6EC704" w14:textId="77777777"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14:paraId="20D5BAD9" w14:textId="77777777"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14:paraId="426DDADE" w14:textId="77777777"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14:paraId="0B724DCB" w14:textId="77777777" w:rsidR="00A0255F" w:rsidRPr="00D0699A" w:rsidRDefault="00A0255F" w:rsidP="00A0255F">
      <w:pPr>
        <w:ind w:left="1069" w:hanging="360"/>
        <w:jc w:val="both"/>
        <w:rPr>
          <w:sz w:val="28"/>
          <w:szCs w:val="28"/>
          <w:lang w:val="kk-KZ"/>
        </w:rPr>
      </w:pPr>
      <w:r w:rsidRPr="00D0699A">
        <w:rPr>
          <w:sz w:val="28"/>
          <w:szCs w:val="28"/>
          <w:lang w:val="kk-KZ"/>
        </w:rPr>
        <w:t>-         өз іс-әрекеттерін жоспарлау.</w:t>
      </w:r>
    </w:p>
    <w:p w14:paraId="3B1F21BD" w14:textId="77777777"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14:paraId="345E23F5" w14:textId="77777777" w:rsidR="00A0255F" w:rsidRPr="00D0699A" w:rsidRDefault="00A0255F" w:rsidP="00A0255F">
      <w:pPr>
        <w:pStyle w:val="3"/>
        <w:spacing w:after="0"/>
        <w:ind w:firstLine="425"/>
        <w:jc w:val="both"/>
        <w:rPr>
          <w:bCs/>
          <w:sz w:val="28"/>
          <w:szCs w:val="28"/>
          <w:lang w:val="kk-KZ"/>
        </w:rPr>
      </w:pPr>
    </w:p>
    <w:p w14:paraId="1A962EBF"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14:paraId="0E8C0678" w14:textId="77777777" w:rsidR="00A0255F" w:rsidRPr="00D0699A" w:rsidRDefault="00A0255F" w:rsidP="00A0255F">
      <w:pPr>
        <w:jc w:val="both"/>
        <w:rPr>
          <w:sz w:val="28"/>
          <w:szCs w:val="28"/>
          <w:lang w:val="kk-KZ"/>
        </w:rPr>
      </w:pPr>
    </w:p>
    <w:p w14:paraId="2CE0DC19" w14:textId="77777777" w:rsidR="00A0255F" w:rsidRPr="00D0699A" w:rsidRDefault="00A0255F" w:rsidP="00A0255F">
      <w:pPr>
        <w:jc w:val="both"/>
        <w:rPr>
          <w:sz w:val="28"/>
          <w:szCs w:val="28"/>
          <w:lang w:val="kk-KZ"/>
        </w:rPr>
      </w:pPr>
    </w:p>
    <w:p w14:paraId="49686EE4" w14:textId="77777777"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D9"/>
    <w:rsid w:val="00204FBC"/>
    <w:rsid w:val="003B6721"/>
    <w:rsid w:val="004D2ED9"/>
    <w:rsid w:val="00580AC6"/>
    <w:rsid w:val="006F777C"/>
    <w:rsid w:val="00717B15"/>
    <w:rsid w:val="00A0255F"/>
    <w:rsid w:val="00A4035B"/>
    <w:rsid w:val="00B15BDA"/>
    <w:rsid w:val="00B85E21"/>
    <w:rsid w:val="00DF7195"/>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A51"/>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MADIYAR</cp:lastModifiedBy>
  <cp:revision>4</cp:revision>
  <dcterms:created xsi:type="dcterms:W3CDTF">2022-07-01T06:16:00Z</dcterms:created>
  <dcterms:modified xsi:type="dcterms:W3CDTF">2023-08-07T13:13:00Z</dcterms:modified>
</cp:coreProperties>
</file>